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16.07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.2025</w:t>
      </w:r>
      <w:r>
        <w:rPr>
          <w:rFonts w:ascii="Tinos" w:hAnsi="Tinos" w:eastAsia="Tinos" w:cs="Tinos"/>
          <w:color w:val="222222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</w:r>
    </w:p>
    <w:p>
      <w:pPr>
        <w:pStyle w:val="859"/>
        <w:ind w:firstLine="708"/>
        <w:jc w:val="center"/>
        <w:spacing w:line="276" w:lineRule="auto"/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b/>
          <w:sz w:val="28"/>
          <w:szCs w:val="28"/>
        </w:rPr>
        <w:t xml:space="preserve">Проект «Земля для туризма»</w:t>
      </w:r>
      <w:r>
        <w:rPr>
          <w:rFonts w:ascii="Tinos" w:hAnsi="Tinos" w:eastAsia="Tinos" w:cs="Tinos"/>
          <w:b/>
          <w:sz w:val="28"/>
          <w:szCs w:val="28"/>
        </w:rPr>
        <w:t xml:space="preserve"> получил развитие на территории Ставропольского района Самарской области</w:t>
      </w: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b w:val="0"/>
          <w:bCs w:val="0"/>
          <w:sz w:val="28"/>
          <w:szCs w:val="28"/>
        </w:rPr>
      </w:r>
      <w:r>
        <w:rPr>
          <w:rFonts w:ascii="Tinos" w:hAnsi="Tinos" w:eastAsia="Tinos" w:cs="Tinos"/>
          <w:b/>
          <w:bCs/>
          <w:sz w:val="28"/>
          <w:szCs w:val="28"/>
        </w:rPr>
        <w:t xml:space="preserve">19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color w:val="000000" w:themeColor="text1"/>
          <w:sz w:val="28"/>
          <w:szCs w:val="28"/>
        </w:rPr>
        <w:t xml:space="preserve">объектов туристического интереса</w:t>
      </w:r>
      <w:r>
        <w:rPr>
          <w:rFonts w:ascii="Tinos" w:hAnsi="Tinos" w:eastAsia="Tinos" w:cs="Tinos"/>
          <w:sz w:val="28"/>
          <w:szCs w:val="28"/>
        </w:rPr>
        <w:t xml:space="preserve"> выявлено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за два с половиной года реализации на территории </w:t>
      </w:r>
      <w:r>
        <w:rPr>
          <w:rFonts w:ascii="Tinos" w:hAnsi="Tinos" w:eastAsia="Tinos" w:cs="Tinos"/>
          <w:sz w:val="28"/>
          <w:szCs w:val="28"/>
        </w:rPr>
        <w:t xml:space="preserve">Самарского региона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проекта </w:t>
      </w:r>
      <w:r>
        <w:rPr>
          <w:rFonts w:ascii="Tinos" w:hAnsi="Tinos" w:eastAsia="Tinos" w:cs="Tinos"/>
          <w:b w:val="0"/>
          <w:bCs w:val="0"/>
          <w:sz w:val="28"/>
          <w:szCs w:val="28"/>
        </w:rPr>
        <w:t xml:space="preserve">«Земля для туризма»</w:t>
      </w:r>
      <w:r>
        <w:rPr>
          <w:rFonts w:ascii="Tinos" w:hAnsi="Tinos" w:eastAsia="Tinos" w:cs="Tinos"/>
          <w:sz w:val="28"/>
          <w:szCs w:val="28"/>
        </w:rPr>
        <w:t xml:space="preserve">, а также сформирован </w:t>
      </w:r>
      <w:r>
        <w:rPr>
          <w:rFonts w:ascii="Tinos" w:hAnsi="Tinos" w:eastAsia="Tinos" w:cs="Tinos"/>
          <w:sz w:val="28"/>
          <w:szCs w:val="28"/>
        </w:rPr>
        <w:t xml:space="preserve">земельный фонд из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59</w:t>
      </w:r>
      <w:r>
        <w:rPr>
          <w:rFonts w:ascii="Tinos" w:hAnsi="Tinos" w:eastAsia="Tinos" w:cs="Tinos"/>
          <w:sz w:val="28"/>
          <w:szCs w:val="28"/>
        </w:rPr>
        <w:t xml:space="preserve"> земельных участков, имеющих туристический потенциал.  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ind w:firstLine="709"/>
        <w:jc w:val="both"/>
        <w:spacing w:line="360" w:lineRule="auto"/>
        <w:rPr>
          <w:rFonts w:ascii="Tinos" w:hAnsi="Tinos" w:eastAsia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В рамках проекта «Земля для туризма» вовлечено</w:t>
      </w:r>
      <w:r>
        <w:rPr>
          <w:rFonts w:ascii="Tinos" w:hAnsi="Tinos" w:eastAsia="Tinos" w:cs="Tinos"/>
          <w:sz w:val="28"/>
          <w:szCs w:val="28"/>
        </w:rPr>
        <w:t xml:space="preserve"> в оборот</w:t>
      </w:r>
      <w:r>
        <w:rPr>
          <w:rFonts w:ascii="Tinos" w:hAnsi="Tinos" w:eastAsia="Tinos" w:cs="Tinos"/>
          <w:sz w:val="28"/>
          <w:szCs w:val="28"/>
        </w:rPr>
        <w:t xml:space="preserve"> 4 земельных участка общей площадью 14,7 гектаров, три из которых –  в 2025 году. </w:t>
      </w:r>
      <w:r>
        <w:rPr>
          <w:rFonts w:ascii="Tinos" w:hAnsi="Tinos" w:eastAsia="Tinos" w:cs="Tinos"/>
          <w:sz w:val="28"/>
          <w:szCs w:val="28"/>
        </w:rPr>
        <w:t xml:space="preserve">Земельные участки на территории Ставропольского района Самарской области в селе Хрящевка общей площадью около 14 гектаров предоставлены в аренду физическому лицу</w:t>
      </w:r>
      <w:r>
        <w:rPr>
          <w:rFonts w:ascii="Tinos" w:hAnsi="Tinos" w:eastAsia="Tinos" w:cs="Tinos"/>
          <w:sz w:val="28"/>
          <w:szCs w:val="28"/>
        </w:rPr>
        <w:t xml:space="preserve">  для размещения туристических баз и палаточных лагерей, проведения походов, </w:t>
      </w:r>
      <w:r>
        <w:rPr>
          <w:rFonts w:ascii="Tinos" w:hAnsi="Tinos" w:eastAsia="Tinos" w:cs="Tinos"/>
          <w:sz w:val="28"/>
          <w:szCs w:val="28"/>
        </w:rPr>
        <w:t xml:space="preserve">пеших и конных прогулок</w:t>
      </w:r>
      <w:r>
        <w:rPr>
          <w:rFonts w:ascii="Tinos" w:hAnsi="Tinos" w:eastAsia="Tinos" w:cs="Tinos"/>
          <w:sz w:val="28"/>
          <w:szCs w:val="28"/>
        </w:rPr>
        <w:t xml:space="preserve">, экскурсий, знакомства с богатейшей природой нашего края</w:t>
      </w:r>
      <w:r>
        <w:rPr>
          <w:rFonts w:ascii="Tinos" w:hAnsi="Tinos" w:eastAsia="Tinos" w:cs="Tinos"/>
          <w:sz w:val="28"/>
          <w:szCs w:val="28"/>
        </w:rPr>
        <w:t xml:space="preserve">.</w:t>
      </w: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</w:rPr>
      </w:r>
    </w:p>
    <w:p>
      <w:pPr>
        <w:ind w:firstLine="709"/>
        <w:jc w:val="both"/>
        <w:spacing w:line="360" w:lineRule="auto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</w:rPr>
        <w:t xml:space="preserve">Данные земельные участки расположены в непосредственной близости к ставшему широко известным Замку Гарибальди. Необычный </w:t>
      </w:r>
      <w:r>
        <w:rPr>
          <w:rFonts w:ascii="Tinos" w:hAnsi="Tinos" w:eastAsia="Tinos" w:cs="Tinos"/>
          <w:color w:val="000000"/>
          <w:sz w:val="28"/>
          <w:szCs w:val="28"/>
          <w:highlight w:val="white"/>
        </w:rPr>
        <w:t xml:space="preserve">архитектурный объект</w:t>
      </w:r>
      <w:r>
        <w:rPr>
          <w:rFonts w:ascii="Tinos" w:hAnsi="Tinos" w:eastAsia="Tinos" w:cs="Tinos"/>
          <w:sz w:val="28"/>
          <w:szCs w:val="28"/>
        </w:rPr>
        <w:t xml:space="preserve"> и само село Хрящевка становятся местом притяжения и отдыха большого количества туристов не только Самарской области, но и жителей многих регионов страны.</w:t>
      </w:r>
      <w:r>
        <w:rPr>
          <w:rFonts w:ascii="Tinos" w:hAnsi="Tinos" w:cs="Tinos"/>
          <w:sz w:val="28"/>
          <w:szCs w:val="28"/>
        </w:rPr>
      </w:r>
    </w:p>
    <w:p>
      <w:pPr>
        <w:jc w:val="both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lang w:eastAsia="ru-RU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</w:r>
    </w:p>
    <w:p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41</cp:revision>
  <dcterms:created xsi:type="dcterms:W3CDTF">2025-04-09T05:40:00Z</dcterms:created>
  <dcterms:modified xsi:type="dcterms:W3CDTF">2025-07-16T05:57:51Z</dcterms:modified>
</cp:coreProperties>
</file>